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89AF">
      <w:pPr>
        <w:overflowPunct w:val="0"/>
        <w:spacing w:line="560" w:lineRule="exact"/>
        <w:rPr>
          <w:rFonts w:hint="eastAsia" w:ascii="黑体" w:hAnsi="黑体" w:eastAsia="黑体"/>
          <w:bCs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ascii="黑体" w:hAnsi="黑体" w:eastAsia="黑体"/>
          <w:bCs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41CDE335">
      <w:pPr>
        <w:overflowPunct w:val="0"/>
        <w:spacing w:before="312" w:beforeLines="100" w:line="560" w:lineRule="exact"/>
        <w:jc w:val="center"/>
        <w:rPr>
          <w:rFonts w:hint="eastAsia" w:ascii="黑体" w:hAnsi="黑体" w:eastAsia="黑体" w:cs="方正小标宋_GBK"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重庆市第二类医疗器械</w:t>
      </w:r>
    </w:p>
    <w:p w14:paraId="740EBA9E">
      <w:pPr>
        <w:overflowPunct w:val="0"/>
        <w:spacing w:before="312" w:beforeLines="100" w:line="560" w:lineRule="exact"/>
        <w:jc w:val="center"/>
        <w:rPr>
          <w:rFonts w:hint="eastAsia" w:ascii="黑体" w:hAnsi="黑体" w:eastAsia="黑体" w:cs="方正小标宋_GBK"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临床试验立卷审查表</w:t>
      </w:r>
    </w:p>
    <w:p w14:paraId="6808FB24">
      <w:pPr>
        <w:overflowPunct w:val="0"/>
        <w:spacing w:before="312" w:beforeLines="100" w:line="560" w:lineRule="exact"/>
        <w:jc w:val="both"/>
        <w:rPr>
          <w:rFonts w:hint="eastAsia" w:ascii="黑体" w:hAnsi="黑体" w:eastAsia="黑体" w:cs="方正小标宋_GBK"/>
          <w:bCs/>
          <w:color w:val="000000" w:themeColor="text1"/>
          <w:kern w:val="44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E73F177">
      <w:pPr>
        <w:overflowPunct w:val="0"/>
        <w:spacing w:line="560" w:lineRule="exact"/>
        <w:ind w:firstLine="640" w:firstLineChars="200"/>
        <w:rPr>
          <w:rFonts w:ascii="Times New Roman" w:hAnsi="Times New Roman" w:eastAsia="方正小标宋简体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bCs/>
          <w:kern w:val="44"/>
          <w:sz w:val="32"/>
          <w:szCs w:val="32"/>
          <w:highlight w:val="none"/>
        </w:rPr>
        <w:t>使用说明：</w:t>
      </w:r>
    </w:p>
    <w:p w14:paraId="036C83F4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1.本文件用于回答“</w:t>
      </w:r>
      <w:r>
        <w:rPr>
          <w:rFonts w:hint="eastAsia" w:eastAsia="仿宋_GB2312"/>
          <w:bCs/>
          <w:kern w:val="44"/>
          <w:sz w:val="32"/>
          <w:szCs w:val="32"/>
          <w:highlight w:val="none"/>
          <w:lang w:eastAsia="zh-CN"/>
        </w:rPr>
        <w:t>重庆市第二类</w:t>
      </w: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医疗器械产品注册项目立卷审查要求”和“</w:t>
      </w:r>
      <w:r>
        <w:rPr>
          <w:rFonts w:hint="eastAsia" w:eastAsia="仿宋_GB2312"/>
          <w:bCs/>
          <w:kern w:val="44"/>
          <w:sz w:val="32"/>
          <w:szCs w:val="32"/>
          <w:highlight w:val="none"/>
          <w:lang w:eastAsia="zh-CN"/>
        </w:rPr>
        <w:t>重庆市第二类</w:t>
      </w: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医疗器械变更注册项目立卷审查要求”中临床评价问题时使用。</w:t>
      </w:r>
    </w:p>
    <w:p w14:paraId="65AB0D5B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2.依照注册申报资料情况对“临床评价情况”中内容进行勾选。</w:t>
      </w:r>
    </w:p>
    <w:p w14:paraId="5667481D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3.按照“临床评价情况”中勾选的情况，填写不同的表格,对于同时采用多条路径进行评价的，应对每条路径分别进行审核：</w:t>
      </w:r>
    </w:p>
    <w:p w14:paraId="6FD18200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（1）通过同品种路径进行临床评价的，应填写《</w:t>
      </w:r>
      <w:r>
        <w:rPr>
          <w:rFonts w:hint="eastAsia" w:eastAsia="仿宋_GB2312"/>
          <w:bCs/>
          <w:kern w:val="44"/>
          <w:sz w:val="32"/>
          <w:szCs w:val="32"/>
          <w:highlight w:val="none"/>
          <w:lang w:eastAsia="zh-CN"/>
        </w:rPr>
        <w:t>重庆市第二类</w:t>
      </w: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同品种路径立卷审查表》。</w:t>
      </w:r>
    </w:p>
    <w:p w14:paraId="4E11249A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（2）通过临床试验路径进行临床评价的，应填写《</w:t>
      </w:r>
      <w:r>
        <w:rPr>
          <w:rFonts w:hint="eastAsia" w:eastAsia="仿宋_GB2312"/>
          <w:bCs/>
          <w:kern w:val="44"/>
          <w:sz w:val="32"/>
          <w:szCs w:val="32"/>
          <w:highlight w:val="none"/>
          <w:lang w:eastAsia="zh-CN"/>
        </w:rPr>
        <w:t>重庆市第二类</w:t>
      </w: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临床试验路径立卷审查表》。</w:t>
      </w:r>
    </w:p>
    <w:p w14:paraId="1298CC7C">
      <w:pPr>
        <w:spacing w:line="540" w:lineRule="exact"/>
        <w:ind w:firstLine="640" w:firstLineChars="200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（3）根据各适用审查表的填写情况，给出临床评价立卷审查结论。</w:t>
      </w:r>
    </w:p>
    <w:p w14:paraId="5CF6E5D3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  <w:t>4.立卷审查问题中临床试验相关问题，除有特殊说明外，均同时适用于境内、境外开展的临床试验资料。</w:t>
      </w:r>
    </w:p>
    <w:p w14:paraId="4BC14575">
      <w:pPr>
        <w:widowControl/>
        <w:ind w:firstLine="640" w:firstLineChars="200"/>
        <w:jc w:val="left"/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br w:type="page"/>
      </w:r>
      <w:r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  <w:t>流水号：</w:t>
      </w:r>
    </w:p>
    <w:p w14:paraId="49218CC6">
      <w:pPr>
        <w:widowControl/>
        <w:ind w:firstLine="640" w:firstLineChars="200"/>
        <w:jc w:val="left"/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  <w:t>产品名称：</w:t>
      </w:r>
    </w:p>
    <w:p w14:paraId="7B952EC2">
      <w:pPr>
        <w:widowControl/>
        <w:ind w:firstLine="640" w:firstLineChars="200"/>
        <w:jc w:val="left"/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kern w:val="44"/>
          <w:sz w:val="32"/>
          <w:szCs w:val="32"/>
          <w:highlight w:val="none"/>
        </w:rPr>
        <w:t>申请人/注册人名称：</w:t>
      </w:r>
    </w:p>
    <w:p w14:paraId="130C0679">
      <w:pPr>
        <w:widowControl/>
        <w:jc w:val="left"/>
        <w:rPr>
          <w:rFonts w:ascii="Times New Roman" w:hAnsi="Times New Roman" w:eastAsia="仿宋_GB2312"/>
          <w:bCs/>
          <w:kern w:val="44"/>
          <w:sz w:val="32"/>
          <w:szCs w:val="32"/>
          <w:highlight w:val="none"/>
        </w:rPr>
      </w:pPr>
    </w:p>
    <w:p w14:paraId="24B1CA4D">
      <w:pPr>
        <w:widowControl/>
        <w:ind w:firstLine="640" w:firstLineChars="200"/>
        <w:jc w:val="left"/>
        <w:rPr>
          <w:rFonts w:ascii="Times New Roman" w:hAnsi="Times New Roman" w:eastAsia="黑体"/>
          <w:sz w:val="32"/>
          <w:szCs w:val="32"/>
          <w:highlight w:val="none"/>
          <w:lang w:val="e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临床评价情况</w:t>
      </w:r>
      <w:r>
        <w:rPr>
          <w:rFonts w:ascii="Times New Roman" w:hAnsi="Times New Roman" w:eastAsia="黑体"/>
          <w:sz w:val="32"/>
          <w:szCs w:val="32"/>
          <w:highlight w:val="none"/>
          <w:lang w:val="en"/>
        </w:rPr>
        <w:t>：</w:t>
      </w:r>
    </w:p>
    <w:p w14:paraId="2393F966">
      <w:pPr>
        <w:rPr>
          <w:rFonts w:ascii="Times New Roman" w:hAnsi="Times New Roman" w:eastAsia="黑体"/>
          <w:sz w:val="32"/>
          <w:szCs w:val="32"/>
          <w:highlight w:val="none"/>
        </w:rPr>
      </w:pPr>
    </w:p>
    <w:p w14:paraId="6E4AAF79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□同品种路径</w:t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</w:p>
    <w:p w14:paraId="158F6996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□临床试验路径</w:t>
      </w:r>
    </w:p>
    <w:p w14:paraId="2AEBD365">
      <w:pPr>
        <w:ind w:left="420" w:firstLine="960" w:firstLineChars="3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境内临床试验数据    □包含   □不包含</w:t>
      </w:r>
    </w:p>
    <w:p w14:paraId="26B0949B">
      <w:pPr>
        <w:ind w:left="420" w:firstLine="960" w:firstLineChars="3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境外临床试验数据    □包含   □不包含</w:t>
      </w:r>
    </w:p>
    <w:p w14:paraId="4C878751">
      <w:pPr>
        <w:rPr>
          <w:rFonts w:ascii="Times New Roman" w:hAnsi="Times New Roman" w:eastAsia="黑体"/>
          <w:sz w:val="32"/>
          <w:szCs w:val="32"/>
          <w:highlight w:val="none"/>
        </w:rPr>
      </w:pPr>
    </w:p>
    <w:p w14:paraId="074991EE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临床评价立卷审查结论：</w:t>
      </w:r>
    </w:p>
    <w:p w14:paraId="414F3CAB">
      <w:pPr>
        <w:widowControl/>
        <w:ind w:firstLine="1120" w:firstLineChars="350"/>
        <w:jc w:val="right"/>
        <w:rPr>
          <w:rFonts w:hint="eastAsia" w:ascii="Times New Roman" w:hAnsi="Times New Roman" w:eastAsia="黑体"/>
          <w:bCs/>
          <w:spacing w:val="-2"/>
          <w:sz w:val="24"/>
          <w:highlight w:val="none"/>
          <w:u w:val="single"/>
          <w:lang w:eastAsia="zh-CN"/>
        </w:rPr>
        <w:sectPr>
          <w:footerReference r:id="rId3" w:type="default"/>
          <w:pgSz w:w="11906" w:h="16838"/>
          <w:pgMar w:top="1928" w:right="1531" w:bottom="1814" w:left="1531" w:header="851" w:footer="1361" w:gutter="0"/>
          <w:pgNumType w:start="1"/>
          <w:cols w:space="720" w:num="1"/>
          <w:docGrid w:type="lines" w:linePitch="319" w:charSpace="0"/>
        </w:sectPr>
      </w:pPr>
      <w:r>
        <w:rPr>
          <w:rFonts w:ascii="Times New Roman" w:hAnsi="Times New Roman" w:eastAsia="黑体"/>
          <w:sz w:val="32"/>
          <w:szCs w:val="32"/>
          <w:highlight w:val="none"/>
        </w:rPr>
        <w:t>□</w:t>
      </w:r>
      <w:r>
        <w:rPr>
          <w:rFonts w:hint="eastAsia" w:eastAsia="黑体"/>
          <w:sz w:val="32"/>
          <w:szCs w:val="32"/>
          <w:highlight w:val="none"/>
          <w:lang w:eastAsia="zh-CN"/>
        </w:rPr>
        <w:t>符合</w:t>
      </w:r>
      <w:r>
        <w:rPr>
          <w:rFonts w:ascii="Times New Roman" w:hAnsi="Times New Roman" w:eastAsia="黑体"/>
          <w:sz w:val="32"/>
          <w:szCs w:val="32"/>
          <w:highlight w:val="none"/>
        </w:rPr>
        <w:t xml:space="preserve">         □不</w:t>
      </w:r>
      <w:r>
        <w:rPr>
          <w:rFonts w:hint="eastAsia" w:eastAsia="黑体"/>
          <w:sz w:val="32"/>
          <w:szCs w:val="32"/>
          <w:highlight w:val="none"/>
          <w:lang w:eastAsia="zh-CN"/>
        </w:rPr>
        <w:t>符合</w:t>
      </w:r>
    </w:p>
    <w:tbl>
      <w:tblPr>
        <w:tblStyle w:val="11"/>
        <w:tblW w:w="95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43"/>
        <w:gridCol w:w="5103"/>
        <w:gridCol w:w="567"/>
        <w:gridCol w:w="992"/>
        <w:gridCol w:w="850"/>
        <w:gridCol w:w="1134"/>
      </w:tblGrid>
      <w:tr w14:paraId="32428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0" w:hRule="atLeast"/>
          <w:jc w:val="center"/>
        </w:trPr>
        <w:tc>
          <w:tcPr>
            <w:tcW w:w="9589" w:type="dxa"/>
            <w:gridSpan w:val="6"/>
            <w:shd w:val="clear" w:color="auto" w:fill="FFFFFF"/>
            <w:vAlign w:val="center"/>
          </w:tcPr>
          <w:p w14:paraId="75517DB2">
            <w:pPr>
              <w:jc w:val="center"/>
              <w:rPr>
                <w:rFonts w:eastAsia="黑体"/>
                <w:bCs/>
                <w:color w:val="000000" w:themeColor="text1"/>
                <w:spacing w:val="-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-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总体审查问题</w:t>
            </w:r>
          </w:p>
          <w:p w14:paraId="1CF62F89">
            <w:pPr>
              <w:pStyle w:val="39"/>
              <w:adjustRightInd w:val="0"/>
              <w:snapToGrid w:val="0"/>
              <w:spacing w:before="46" w:beforeLines="15" w:line="276" w:lineRule="auto"/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如果</w:t>
            </w: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提交了相关资料则勾选“是”，如果不做要求则勾选“不适用”，如未能提供则勾选“否”。</w:t>
            </w:r>
          </w:p>
          <w:p w14:paraId="03B46CC3">
            <w:pPr>
              <w:spacing w:line="276" w:lineRule="auto"/>
              <w:jc w:val="left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2.对任何问题回答“</w:t>
            </w:r>
            <w:r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”都会导致做出“</w:t>
            </w: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黑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”的决定。</w:t>
            </w:r>
          </w:p>
        </w:tc>
      </w:tr>
      <w:tr w14:paraId="28599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6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7224F51B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8F26AD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1209D9">
            <w:pPr>
              <w:jc w:val="center"/>
              <w:rPr>
                <w:rFonts w:eastAsia="黑体"/>
                <w:bCs/>
                <w:color w:val="000000" w:themeColor="text1"/>
                <w:spacing w:val="-3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ABC2F3">
            <w:pPr>
              <w:jc w:val="center"/>
              <w:rPr>
                <w:rFonts w:eastAsia="黑体"/>
                <w:bCs/>
                <w:color w:val="000000" w:themeColor="text1"/>
                <w:spacing w:val="-3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-5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59B834">
            <w:pPr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17E21C">
            <w:pPr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01BE3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7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7EEFF0CD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349746">
            <w:pPr>
              <w:pStyle w:val="39"/>
              <w:adjustRightInd w:val="0"/>
              <w:snapToGrid w:val="0"/>
              <w:spacing w:before="46" w:beforeLines="15" w:line="276" w:lineRule="auto"/>
              <w:jc w:val="both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是否提交了临床评价资料。</w:t>
            </w:r>
          </w:p>
          <w:p w14:paraId="4E164B44">
            <w:pPr>
              <w:pStyle w:val="39"/>
              <w:adjustRightInd w:val="0"/>
              <w:snapToGrid w:val="0"/>
              <w:spacing w:before="46" w:beforeLines="15" w:line="276" w:lineRule="auto"/>
              <w:jc w:val="both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A25C49">
            <w:pPr>
              <w:pStyle w:val="39"/>
              <w:adjustRightInd w:val="0"/>
              <w:snapToGrid w:val="0"/>
              <w:spacing w:before="46" w:beforeLines="15" w:line="276" w:lineRule="auto"/>
              <w:jc w:val="both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注：若未提交，临床评价部分可直接给出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符合”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的结论，不必对剩余问题进行审查。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A9BA4F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1" name="图片 584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84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40FA4C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FF2D54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2" name="图片 585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85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06FB09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48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14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5CE16D10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F56E41">
            <w:pPr>
              <w:pStyle w:val="39"/>
              <w:adjustRightInd w:val="0"/>
              <w:snapToGrid w:val="0"/>
              <w:spacing w:before="46" w:beforeLines="15" w:line="276" w:lineRule="auto"/>
              <w:jc w:val="both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临床评价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中各项文件，均以中文形式提供，如为外文形式，提供了中文译本。根据外文资料翻译的申报资料，同时提供了原文。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26D5A5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3" name="图片 586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86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4F2E59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CDCDE4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4" name="图片 504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04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87E476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D8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32401720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00A3BE">
            <w:pPr>
              <w:pStyle w:val="39"/>
              <w:snapToGrid w:val="0"/>
              <w:spacing w:before="46" w:beforeLines="15" w:line="276" w:lineRule="auto"/>
              <w:rPr>
                <w:rFonts w:ascii="Times New Roman" w:hAnsi="Times New Roman" w:eastAsia="仿宋_GB2312"/>
                <w:strike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临床评价报告中提交了产品描述和研发背景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F7BCBA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5" name="图片 38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8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BFA64E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C79163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6" name="图片 39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9047ED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52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85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38EE54E2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0FC2DE">
            <w:pPr>
              <w:pStyle w:val="39"/>
              <w:spacing w:before="46" w:beforeLines="15" w:line="276" w:lineRule="auto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若申报产品同时涉及“免于进行临床评价”与“临床评价”，上述两部分内容加起来是否覆盖了整个产品。</w:t>
            </w:r>
          </w:p>
          <w:p w14:paraId="1F20DBB9">
            <w:pPr>
              <w:pStyle w:val="39"/>
              <w:spacing w:before="46" w:beforeLines="15" w:line="276" w:lineRule="auto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6891A0">
            <w:pPr>
              <w:pStyle w:val="39"/>
              <w:spacing w:before="46" w:beforeLines="15" w:line="276" w:lineRule="auto"/>
              <w:rPr>
                <w:rFonts w:ascii="Times New Roman" w:hAnsi="Times New Roman" w:eastAsia="仿宋_GB2312"/>
                <w:strike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注:若申报产品未包含“免于进行临床评价”的部分，应勾选不适用。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123334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7" name="图片 46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6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989833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8" name="图片 44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4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692ADE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9" name="图片 45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5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C9A11C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F2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4" w:hRule="atLeast"/>
          <w:jc w:val="center"/>
        </w:trPr>
        <w:tc>
          <w:tcPr>
            <w:tcW w:w="943" w:type="dxa"/>
            <w:shd w:val="clear" w:color="auto" w:fill="FFFFFF"/>
            <w:vAlign w:val="center"/>
          </w:tcPr>
          <w:p w14:paraId="17E36AA6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03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9F87C8">
            <w:pPr>
              <w:pStyle w:val="39"/>
              <w:adjustRightInd w:val="0"/>
              <w:snapToGrid w:val="0"/>
              <w:spacing w:before="46" w:beforeLines="15" w:line="276" w:lineRule="auto"/>
              <w:jc w:val="both"/>
              <w:rPr>
                <w:rFonts w:ascii="Times New Roman" w:hAnsi="Times New Roman" w:eastAsia="仿宋_GB2312"/>
                <w:strike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临床评价资料与注册申请表内容具有一致性。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388BDA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10" name="图片 47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7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CFBACB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1E6398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4460" cy="175260"/>
                  <wp:effectExtent l="19050" t="0" r="8890" b="0"/>
                  <wp:docPr id="11" name="图片 48" descr="说明: 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8" descr="说明: 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15FE8">
            <w:pPr>
              <w:pStyle w:val="39"/>
              <w:adjustRightInd w:val="0"/>
              <w:snapToGrid w:val="0"/>
              <w:spacing w:before="46" w:beforeLines="15" w:line="276" w:lineRule="auto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179172">
      <w:pPr>
        <w:widowControl/>
        <w:jc w:val="left"/>
        <w:rPr>
          <w:rFonts w:eastAsia="黑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86E1AF4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D24C320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E81083C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505C7E0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19C56B7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D4AC3F5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601627F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44086C3">
      <w:pPr>
        <w:widowControl/>
        <w:ind w:firstLine="1736" w:firstLineChars="400"/>
        <w:jc w:val="left"/>
        <w:rPr>
          <w:rFonts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pacing w:val="-3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临床试验路径表</w:t>
      </w:r>
    </w:p>
    <w:tbl>
      <w:tblPr>
        <w:tblStyle w:val="11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87"/>
        <w:gridCol w:w="587"/>
        <w:gridCol w:w="35"/>
        <w:gridCol w:w="415"/>
        <w:gridCol w:w="3746"/>
        <w:gridCol w:w="6"/>
        <w:gridCol w:w="708"/>
        <w:gridCol w:w="891"/>
        <w:gridCol w:w="970"/>
        <w:gridCol w:w="1253"/>
      </w:tblGrid>
      <w:tr w14:paraId="7B3B8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4" w:hRule="atLeast"/>
          <w:jc w:val="center"/>
        </w:trPr>
        <w:tc>
          <w:tcPr>
            <w:tcW w:w="9498" w:type="dxa"/>
            <w:gridSpan w:val="10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9A5E20">
            <w:pPr>
              <w:jc w:val="center"/>
              <w:rPr>
                <w:rFonts w:eastAsia="黑体"/>
                <w:bCs/>
                <w:color w:val="000000" w:themeColor="text1"/>
                <w:spacing w:val="-3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-3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基本规范性审查</w:t>
            </w:r>
          </w:p>
          <w:p w14:paraId="06EF2282">
            <w:pPr>
              <w:pStyle w:val="39"/>
              <w:adjustRightInd w:val="0"/>
              <w:snapToGrid w:val="0"/>
              <w:spacing w:before="46" w:beforeLines="15" w:line="276" w:lineRule="auto"/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如果提交了相关资料则勾选“是”，如果不做要求则勾选“不适用”，如未能提供则勾选“否”。</w:t>
            </w:r>
          </w:p>
          <w:p w14:paraId="238BCAA9">
            <w:pPr>
              <w:pStyle w:val="39"/>
              <w:adjustRightInd w:val="0"/>
              <w:snapToGrid w:val="0"/>
              <w:spacing w:before="46" w:beforeLines="15" w:line="276" w:lineRule="auto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2.对任何问题回答“否”都会导致做出“</w:t>
            </w: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黑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”的决定。</w:t>
            </w:r>
          </w:p>
        </w:tc>
      </w:tr>
      <w:tr w14:paraId="68005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36" w:hRule="atLeast"/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487FD2">
            <w:pPr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89" w:type="dxa"/>
            <w:gridSpan w:val="5"/>
            <w:shd w:val="clear" w:color="auto" w:fill="FFFFFF"/>
            <w:vAlign w:val="center"/>
          </w:tcPr>
          <w:p w14:paraId="46E97618">
            <w:pPr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38D104">
            <w:pPr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5D941DA8">
            <w:pPr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69987D">
            <w:pPr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5580EB15">
            <w:pPr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46827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DC7723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4F7F21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提交了临床试验方案。</w:t>
            </w:r>
          </w:p>
          <w:p w14:paraId="17D9D02E">
            <w:pP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A025A21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注：若回答为“否”，则不需要对技术审查问题中的A、B</w:t>
            </w:r>
            <w:r>
              <w:rPr>
                <w:rFonts w:hint="eastAsia"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、F</w:t>
            </w: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进行回答。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5240D1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BC94AC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73C8D4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54516022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FA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88A86E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B94B99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提交了临床试验报告。</w:t>
            </w:r>
          </w:p>
          <w:p w14:paraId="2E6886BC">
            <w:pP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48803D6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注：若回答为“否”，则不需要对技术审查问题中的</w:t>
            </w:r>
            <w:r>
              <w:rPr>
                <w:rFonts w:hint="eastAsia"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C、F</w:t>
            </w: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进行回答。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844B53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452653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5EEDCB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E616F86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D3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E29F69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8ED9B7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多中心临床试验的临床试验报告包含了各分中心的临床试验小结</w:t>
            </w:r>
          </w:p>
          <w:p w14:paraId="5D510312">
            <w:pPr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7596F0">
            <w:pP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注：若回答为“否”，则不需要对技术审查问题中的D进行回答。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D8CD99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FBA42C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6568F6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71CB2210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CE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962CE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DBA639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提交了临床试验机构伦理委员会同意开展临床试验的书面意见。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50AA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59EA4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F91C0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1C2FA1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F6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0BCE2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7B954C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提交了知情同意书样本，版本号及版本日期应与伦理审查意见批准的版本一致。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1312E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0131E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D9FAB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0B83A4B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66E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1" w:hRule="atLeast"/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C5B90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EE15FB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提交了临床试验数据库</w:t>
            </w:r>
          </w:p>
          <w:p w14:paraId="1426D4F6">
            <w:pPr>
              <w:spacing w:line="300" w:lineRule="exac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8F11E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注：若回答为“否”，则不需要对技术审查问题中的</w:t>
            </w:r>
            <w:r>
              <w:rPr>
                <w:rFonts w:hint="eastAsia"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进行回答。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21EA8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2F1BF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0A482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862A83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C4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5" w:hRule="atLeast"/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28084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25FA6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境内开展的临床试验，临床试验机构已按规定备案。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9EA54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12849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4ED10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57B8479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BD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0" w:hRule="atLeast"/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FC18C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62827D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境内临床试验开展之前，已经具备</w:t>
            </w:r>
            <w:r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产品检验合格报告。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53C78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8116A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CD9A3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39918C8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21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7" w:hRule="atLeast"/>
          <w:jc w:val="center"/>
        </w:trPr>
        <w:tc>
          <w:tcPr>
            <w:tcW w:w="9498" w:type="dxa"/>
            <w:gridSpan w:val="10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9FEE22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pacing w:val="-3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-3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  <w:p w14:paraId="680FA2AA">
            <w:pPr>
              <w:pStyle w:val="39"/>
              <w:adjustRightInd w:val="0"/>
              <w:snapToGrid w:val="0"/>
              <w:spacing w:before="46" w:beforeLines="15" w:line="276" w:lineRule="auto"/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1.如果提交了相关资料则勾选“是”，如果不做要求则勾选“不适用”，如未能提供则勾选“否”。</w:t>
            </w:r>
          </w:p>
          <w:p w14:paraId="4047DD27">
            <w:pPr>
              <w:pStyle w:val="39"/>
              <w:adjustRightInd w:val="0"/>
              <w:snapToGrid w:val="0"/>
              <w:spacing w:before="46" w:beforeLines="15" w:line="276" w:lineRule="auto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2.对任何问题回答“否”都会导致做出“不通过”的决定。</w:t>
            </w:r>
          </w:p>
        </w:tc>
      </w:tr>
      <w:tr w14:paraId="4ADD9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1" w:hRule="atLeast"/>
          <w:jc w:val="center"/>
        </w:trPr>
        <w:tc>
          <w:tcPr>
            <w:tcW w:w="8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F93BB4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89" w:type="dxa"/>
            <w:gridSpan w:val="5"/>
            <w:shd w:val="clear" w:color="auto" w:fill="FFFFFF"/>
            <w:vAlign w:val="center"/>
          </w:tcPr>
          <w:p w14:paraId="1D98E7BD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285CBC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45D85C7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70947B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3D326F2C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74FAF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1" w:hRule="atLeast"/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C0220F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611" w:type="dxa"/>
            <w:gridSpan w:val="9"/>
            <w:shd w:val="clear" w:color="auto" w:fill="FFFFFF"/>
          </w:tcPr>
          <w:p w14:paraId="1ACF23E1">
            <w:pPr>
              <w:spacing w:line="300" w:lineRule="exact"/>
              <w:jc w:val="left"/>
              <w:rPr>
                <w:rFonts w:eastAsia="仿宋_GB2312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临床试验方案内容：</w:t>
            </w:r>
          </w:p>
        </w:tc>
      </w:tr>
      <w:tr w14:paraId="46359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3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995977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9" w:type="dxa"/>
            <w:gridSpan w:val="5"/>
            <w:shd w:val="clear" w:color="auto" w:fill="FFFFFF"/>
          </w:tcPr>
          <w:p w14:paraId="2F4AFDF8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临床试验方案中内容应与《医疗器械临床试验质量管理规范》中相关内容保持一致</w:t>
            </w:r>
          </w:p>
          <w:p w14:paraId="21318259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虽然未包含所有内容，但对于未包含内容已提交了基本合理的说明。</w:t>
            </w:r>
          </w:p>
          <w:p w14:paraId="46E630DC">
            <w:pPr>
              <w:spacing w:line="300" w:lineRule="exac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B031EE">
            <w:pPr>
              <w:spacing w:line="300" w:lineRule="exac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注：以上有一条勾选，本项目应选择“是”。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4DAAC7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B4D54C8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041854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5A42A72E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11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5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B14674">
            <w:pPr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9" w:type="dxa"/>
            <w:gridSpan w:val="5"/>
            <w:shd w:val="clear" w:color="auto" w:fill="FFFFFF"/>
          </w:tcPr>
          <w:p w14:paraId="5CA91C75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临床试验方案应按照《医疗器械临床试验质量管理规范》相关要求进行签字、签章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5AC521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701F644E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6406BB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7F392B0A">
            <w:pPr>
              <w:spacing w:line="30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D3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7A50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1C6EE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FED830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明确了试验设计的基本类型（平行对照设计、配对设计、交叉设计、单组设计等）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6C0B1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B02D7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B9C8C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7DAA33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EC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7B0166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6B357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934B93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明确了是否为随机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A095A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EC43D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AC9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CB9AB6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88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EC95E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6C12D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B45C4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是否设盲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1E61E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F89CC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A9913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6CE248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0D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3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EE3502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A2243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7B0B1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明确了对照的相关信息及对照选择的原因。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F1340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CA80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BE1D9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54E9BE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D6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D7AA5C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2EFBC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B4CE2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与目标值比较的单组设计明确了目标值设定依据。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56EEB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ACE22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D056C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F7C1FB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16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717FE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F0B26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8A267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明确了主要及次要评价指标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D68DD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C02B1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B5AFC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30A90F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94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AF7D7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FA8A1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D8895F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如为对照设计，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明确了比较类型（优效性检验、等效性检验、非劣效性检验）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E6049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0897C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62662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A3810E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69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B5B8B0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70C5F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995BE5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非劣效/优效/等效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界值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5F8E4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90123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291CC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325B1BB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49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6D028F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94682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1BADE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明确了检验假设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A26BA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B2F74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AB824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B4F5AE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57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2140A2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79EB8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F81A9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明确了样本量估算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42DDA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72C67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E91FE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3A3E436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6B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3961F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76F8A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D8ADB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明确了入组标准/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排除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组标准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33FFA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C2FF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95833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11D9D4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05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E53708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82641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4D8290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明确了各评价指标的观察时间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0E4C9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49038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8831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127C62C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C2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1667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C270E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02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3E2C3C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明确了统计分析方法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64AF4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7056C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897CA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A405E0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F8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AD5DC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611" w:type="dxa"/>
            <w:gridSpan w:val="9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994B26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临床试验报告内容：</w:t>
            </w:r>
          </w:p>
        </w:tc>
      </w:tr>
      <w:tr w14:paraId="128012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11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6FC61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4D990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临床试验报告中内容应与《医疗器械临床试验质量管理规范》中相关内容保持一致</w:t>
            </w:r>
          </w:p>
          <w:p w14:paraId="3218535C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虽然未包含所有内容，但对于未包含内容已提交了基本合理的说明。</w:t>
            </w:r>
          </w:p>
          <w:p w14:paraId="493F8E74">
            <w:pPr>
              <w:spacing w:line="300" w:lineRule="exac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8B497D3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注：以上有一条勾选，本项目应选择“是”。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EE7C7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DF2DA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04BF0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9A0A3F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FB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0EB37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14412A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临床试验报告由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研究者签名、注明日期，经医疗器械临床试验机构审核签章。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AA3F1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BC9EA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84AFB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CA329D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49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F08E1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84D94B">
            <w:pPr>
              <w:spacing w:line="300" w:lineRule="exact"/>
              <w:jc w:val="left"/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临床试验报告应按照《医疗器械临床试验质量管理规范》相关要求进行签字、签章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-1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13F91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3D2E6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BE40A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7EE036C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A2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0BA74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611" w:type="dxa"/>
            <w:gridSpan w:val="9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452D38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临床试验小结</w:t>
            </w:r>
            <w:r>
              <w:rPr>
                <w:rFonts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内容：</w:t>
            </w:r>
          </w:p>
        </w:tc>
      </w:tr>
      <w:tr w14:paraId="42304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DD14E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71ED39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各分中心小结中内容应与《医疗器械临床试验质量管理规范》中相关内容保持一致</w:t>
            </w:r>
          </w:p>
          <w:p w14:paraId="52D045E5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虽然未包含所有内容，但对于未包含内容已提交了基本合理的说明。</w:t>
            </w:r>
          </w:p>
          <w:p w14:paraId="46E35D52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3E3203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注：以上有一条勾选，本项目应选择“是”。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D384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81FC6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653E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68C0C6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F5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D907E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D90D5F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临床试验小结应按照《医疗器械临床试验质量管理规范》相关要求进行签字、签章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FB592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111D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EC50B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202ABF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DC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79529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8611" w:type="dxa"/>
            <w:gridSpan w:val="9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F61F8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临床试验报告与临床试验方案的一致性。</w:t>
            </w:r>
          </w:p>
          <w:p w14:paraId="61F41D4B">
            <w:pPr>
              <w:spacing w:line="300" w:lineRule="exact"/>
              <w:jc w:val="lef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A542FB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注：下列问题，若临床试验报告与临床试验方案虽然不一致，但申请人/注册人基本合理地阐述了理由，也判定为“是”。</w:t>
            </w:r>
          </w:p>
        </w:tc>
      </w:tr>
      <w:tr w14:paraId="36DB1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A4F35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F3D2F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329558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研究设计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80411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79C7B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7026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75B7798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39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7365FC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D83B1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32E41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检验假设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CCC1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58E21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FD531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F08EC6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48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0051C0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35343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6B5010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样本量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/患者入组并完成研究的人数（主要终点时间范围内的可评价患者人数）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9CFD4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79448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9F033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133D6D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B1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2A537C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8A19F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8864E5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研究人群/入排标准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5B40C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823A1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D53C7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89BDD5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3B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0E9259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395AD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49E9D3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主要评价指标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40810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BBCF3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24C0B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D4ADEF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02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B8889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9CE7D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E6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58663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评价指标的观察时间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5B01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16EC2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BEBCB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0B6D470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31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F0AC1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D83A5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E7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A8F5EA">
            <w:pPr>
              <w:spacing w:line="300" w:lineRule="exac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基于主要评价指标的评价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6DE43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BE2F5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DA074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9C093E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60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D08282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1940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E8</w:t>
            </w:r>
          </w:p>
        </w:tc>
        <w:tc>
          <w:tcPr>
            <w:tcW w:w="4167" w:type="dxa"/>
            <w:gridSpan w:val="3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D50F3D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统计学分析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5A219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14309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F153B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7CAB291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1C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08A0E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217CE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019FC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</w:tc>
        <w:tc>
          <w:tcPr>
            <w:tcW w:w="3746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C115ED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有效性分析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BD0C5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60D13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7E526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283770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04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AB10FB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A6737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27EB6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b.</w:t>
            </w:r>
          </w:p>
        </w:tc>
        <w:tc>
          <w:tcPr>
            <w:tcW w:w="3746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3C512D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安全性分析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32C53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C3B5D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5EEBF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2D998F1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A1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0980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5923A6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提交了原始数据库 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BD9DA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94399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7ECDE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D9D75F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B9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02861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AA0C43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提交了分析数据库 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ADB79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8C21A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6F239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7D9771A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57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0333A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9" w:type="dxa"/>
            <w:gridSpan w:val="5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53AF2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提交了程序代码</w:t>
            </w:r>
          </w:p>
          <w:p w14:paraId="6DD2AAF5">
            <w:pPr>
              <w:spacing w:line="300" w:lineRule="exac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9740CF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注：至少包括原始数据库形成分析数据库、分析数据库生成统计结果的程序代码。</w:t>
            </w:r>
          </w:p>
        </w:tc>
        <w:tc>
          <w:tcPr>
            <w:tcW w:w="708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B0F7B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98BCB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96055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198BB307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47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5818E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3" w:type="dxa"/>
            <w:gridSpan w:val="4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4B9BA9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提交了说明性文件</w:t>
            </w:r>
          </w:p>
          <w:p w14:paraId="17373B74">
            <w:pPr>
              <w:spacing w:line="300" w:lineRule="exact"/>
              <w:rPr>
                <w:rFonts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EFB38E1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注：至少包括变量说明性文件、程序代码使用说明文件、注释CRE表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3BB551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9BF47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A556E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71B104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4E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jc w:val="center"/>
        </w:trPr>
        <w:tc>
          <w:tcPr>
            <w:tcW w:w="887" w:type="dxa"/>
            <w:vMerge w:val="restart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C041A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8611" w:type="dxa"/>
            <w:gridSpan w:val="9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87F6DD">
            <w:pPr>
              <w:spacing w:line="300" w:lineRule="exact"/>
              <w:jc w:val="lef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如果研究包含境外临床试验数据：</w:t>
            </w:r>
          </w:p>
        </w:tc>
      </w:tr>
      <w:tr w14:paraId="13382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76C33E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E5366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G1</w:t>
            </w:r>
          </w:p>
        </w:tc>
        <w:tc>
          <w:tcPr>
            <w:tcW w:w="4161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EE8485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如果研究包含境外临床试验数据，申请人/注册人提供了该数据适用于中国患者人群的论证。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4B5E8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9E2C8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18082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616502A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DC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3C26BA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73201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G2</w:t>
            </w:r>
          </w:p>
        </w:tc>
        <w:tc>
          <w:tcPr>
            <w:tcW w:w="4161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ED97A4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申请人/注册人说明了境外临床试验在有临床试验质量管理的国家（地区）开展。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085D36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2C57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DB6179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364C87A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76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D231FD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78342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G3</w:t>
            </w:r>
          </w:p>
        </w:tc>
        <w:tc>
          <w:tcPr>
            <w:tcW w:w="4161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8CB76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明确了境外临床试验所符合的临床试验质量管理文件与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医疗器械临床试验质量管理规范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是否存在差异。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9638A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582E6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D1A16C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5833833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AC9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  <w:jc w:val="center"/>
        </w:trPr>
        <w:tc>
          <w:tcPr>
            <w:tcW w:w="887" w:type="dxa"/>
            <w:vMerge w:val="continue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54AC07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DFD8A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G4</w:t>
            </w:r>
          </w:p>
        </w:tc>
        <w:tc>
          <w:tcPr>
            <w:tcW w:w="4161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088D65">
            <w:pPr>
              <w:spacing w:line="300" w:lineRule="exact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临床试验所符合的临床试验质量管理文件与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医疗器械临床试验质量管理规范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有差异的，说明了差异内容，并对差异内容不影响研究结果的真实性、科学性、可靠性及可追溯性且能够保障受试者权益的原因进行了论证。</w:t>
            </w:r>
          </w:p>
        </w:tc>
        <w:tc>
          <w:tcPr>
            <w:tcW w:w="714" w:type="dxa"/>
            <w:gridSpan w:val="2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E3B620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91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E073DF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70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A9F2B5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1253" w:type="dxa"/>
            <w:shd w:val="clear" w:color="auto" w:fill="FFFFFF"/>
          </w:tcPr>
          <w:p w14:paraId="4D88D97E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59F646">
      <w:pPr>
        <w:spacing w:line="300" w:lineRule="exact"/>
        <w:rPr>
          <w:rFonts w:eastAsia="方正仿宋简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QianFaShiJianΩ1"/>
      <w:bookmarkEnd w:id="0"/>
      <w:bookmarkStart w:id="1" w:name="word_number_fieldΩ1"/>
      <w:bookmarkEnd w:id="1"/>
      <w:bookmarkStart w:id="2" w:name="ChaoSongΩ1"/>
      <w:bookmarkEnd w:id="2"/>
      <w:bookmarkStart w:id="3" w:name="YinFaRiQiΩ1"/>
      <w:bookmarkEnd w:id="3"/>
    </w:p>
    <w:bookmarkEnd w:id="4"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814" w:right="1531" w:bottom="1928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599A8">
    <w:pPr>
      <w:pStyle w:val="7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9510" cy="230505"/>
              <wp:effectExtent l="0" t="0" r="0" b="0"/>
              <wp:wrapNone/>
              <wp:docPr id="12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79AB9"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8.15pt;width:91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CyEt0QAAAAQBAAAPAAAAAAAAAAEAIAAAACIAAABkcnMv&#10;ZG93bnJldi54bWxQSwECFAAUAAAACACHTuJA0A+WFAoCAAAF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79AB9"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95B2A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05345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727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196A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jIzMmVjMjQ2Y2M3ZjAyZjkzYmQ3MmIzZDg0ZTcifQ=="/>
  </w:docVars>
  <w:rsids>
    <w:rsidRoot w:val="00FA60C8"/>
    <w:rsid w:val="000035AA"/>
    <w:rsid w:val="00006BDA"/>
    <w:rsid w:val="000122D9"/>
    <w:rsid w:val="00016D27"/>
    <w:rsid w:val="00016E93"/>
    <w:rsid w:val="000236F5"/>
    <w:rsid w:val="00035187"/>
    <w:rsid w:val="00035514"/>
    <w:rsid w:val="00057E57"/>
    <w:rsid w:val="00065506"/>
    <w:rsid w:val="00067599"/>
    <w:rsid w:val="00071507"/>
    <w:rsid w:val="00077760"/>
    <w:rsid w:val="00077A7F"/>
    <w:rsid w:val="000805F3"/>
    <w:rsid w:val="0008695E"/>
    <w:rsid w:val="00092197"/>
    <w:rsid w:val="00095D3D"/>
    <w:rsid w:val="000A2989"/>
    <w:rsid w:val="000B1917"/>
    <w:rsid w:val="000C2B9A"/>
    <w:rsid w:val="000C3D6B"/>
    <w:rsid w:val="000C6742"/>
    <w:rsid w:val="000D1E9D"/>
    <w:rsid w:val="000D2ED4"/>
    <w:rsid w:val="000D3190"/>
    <w:rsid w:val="000E0170"/>
    <w:rsid w:val="00100AD6"/>
    <w:rsid w:val="00101F08"/>
    <w:rsid w:val="00107CF6"/>
    <w:rsid w:val="001201BF"/>
    <w:rsid w:val="001227C2"/>
    <w:rsid w:val="00125F14"/>
    <w:rsid w:val="00127D58"/>
    <w:rsid w:val="001366EE"/>
    <w:rsid w:val="00144D9F"/>
    <w:rsid w:val="00150814"/>
    <w:rsid w:val="00152616"/>
    <w:rsid w:val="001550D7"/>
    <w:rsid w:val="001575CB"/>
    <w:rsid w:val="00157ADC"/>
    <w:rsid w:val="00157D65"/>
    <w:rsid w:val="00170159"/>
    <w:rsid w:val="001713E4"/>
    <w:rsid w:val="00174307"/>
    <w:rsid w:val="00177063"/>
    <w:rsid w:val="00183124"/>
    <w:rsid w:val="00186786"/>
    <w:rsid w:val="00186D82"/>
    <w:rsid w:val="0018773F"/>
    <w:rsid w:val="00191B01"/>
    <w:rsid w:val="001928FF"/>
    <w:rsid w:val="001C492C"/>
    <w:rsid w:val="001D2842"/>
    <w:rsid w:val="001E018A"/>
    <w:rsid w:val="001E3C45"/>
    <w:rsid w:val="001F3FB0"/>
    <w:rsid w:val="00204B69"/>
    <w:rsid w:val="0021436E"/>
    <w:rsid w:val="00214F56"/>
    <w:rsid w:val="00222836"/>
    <w:rsid w:val="0023520C"/>
    <w:rsid w:val="00235B27"/>
    <w:rsid w:val="00242FCC"/>
    <w:rsid w:val="00244147"/>
    <w:rsid w:val="00244D97"/>
    <w:rsid w:val="00247F9A"/>
    <w:rsid w:val="002564B5"/>
    <w:rsid w:val="002564D9"/>
    <w:rsid w:val="0026460C"/>
    <w:rsid w:val="00277D15"/>
    <w:rsid w:val="00285ACF"/>
    <w:rsid w:val="00292284"/>
    <w:rsid w:val="002A4556"/>
    <w:rsid w:val="002A510C"/>
    <w:rsid w:val="002A7F53"/>
    <w:rsid w:val="002B28D3"/>
    <w:rsid w:val="002B6FA2"/>
    <w:rsid w:val="002C5E03"/>
    <w:rsid w:val="002D0DB8"/>
    <w:rsid w:val="002F2CC3"/>
    <w:rsid w:val="003016F7"/>
    <w:rsid w:val="00307DBA"/>
    <w:rsid w:val="00313FF5"/>
    <w:rsid w:val="00317686"/>
    <w:rsid w:val="00325BBA"/>
    <w:rsid w:val="00331B2C"/>
    <w:rsid w:val="003330A7"/>
    <w:rsid w:val="0033610F"/>
    <w:rsid w:val="0035031B"/>
    <w:rsid w:val="00351116"/>
    <w:rsid w:val="00352FFE"/>
    <w:rsid w:val="0035794D"/>
    <w:rsid w:val="0036326B"/>
    <w:rsid w:val="00367F36"/>
    <w:rsid w:val="003828BE"/>
    <w:rsid w:val="00383CBE"/>
    <w:rsid w:val="003841FA"/>
    <w:rsid w:val="003876A7"/>
    <w:rsid w:val="003915C0"/>
    <w:rsid w:val="003945BE"/>
    <w:rsid w:val="003A2225"/>
    <w:rsid w:val="003A5880"/>
    <w:rsid w:val="003B452F"/>
    <w:rsid w:val="003C2FA0"/>
    <w:rsid w:val="003C4A36"/>
    <w:rsid w:val="003C4F68"/>
    <w:rsid w:val="003D08E2"/>
    <w:rsid w:val="003D521D"/>
    <w:rsid w:val="003D56B9"/>
    <w:rsid w:val="003D5F4D"/>
    <w:rsid w:val="003D688B"/>
    <w:rsid w:val="003E004F"/>
    <w:rsid w:val="003E0E6B"/>
    <w:rsid w:val="003E343B"/>
    <w:rsid w:val="003E69BE"/>
    <w:rsid w:val="003E7CB8"/>
    <w:rsid w:val="004005E9"/>
    <w:rsid w:val="00405AE4"/>
    <w:rsid w:val="00407BD7"/>
    <w:rsid w:val="004139FE"/>
    <w:rsid w:val="00413F7C"/>
    <w:rsid w:val="0042185C"/>
    <w:rsid w:val="004218DC"/>
    <w:rsid w:val="00426CC3"/>
    <w:rsid w:val="00440E09"/>
    <w:rsid w:val="0044612B"/>
    <w:rsid w:val="00453B18"/>
    <w:rsid w:val="00454C29"/>
    <w:rsid w:val="0046406F"/>
    <w:rsid w:val="00466991"/>
    <w:rsid w:val="00473501"/>
    <w:rsid w:val="00476309"/>
    <w:rsid w:val="00480FCD"/>
    <w:rsid w:val="004846AA"/>
    <w:rsid w:val="004910A8"/>
    <w:rsid w:val="00496022"/>
    <w:rsid w:val="004A30A5"/>
    <w:rsid w:val="004A48F4"/>
    <w:rsid w:val="004D66EC"/>
    <w:rsid w:val="004D7576"/>
    <w:rsid w:val="004E7551"/>
    <w:rsid w:val="004F27D3"/>
    <w:rsid w:val="004F2827"/>
    <w:rsid w:val="004F6BCD"/>
    <w:rsid w:val="004F7399"/>
    <w:rsid w:val="005058E4"/>
    <w:rsid w:val="00517C92"/>
    <w:rsid w:val="00536D82"/>
    <w:rsid w:val="005410CE"/>
    <w:rsid w:val="0056324D"/>
    <w:rsid w:val="00564625"/>
    <w:rsid w:val="0056661D"/>
    <w:rsid w:val="00593C49"/>
    <w:rsid w:val="00594882"/>
    <w:rsid w:val="005A2212"/>
    <w:rsid w:val="005A4DF7"/>
    <w:rsid w:val="005B0AD3"/>
    <w:rsid w:val="005B404F"/>
    <w:rsid w:val="005B5117"/>
    <w:rsid w:val="005B7736"/>
    <w:rsid w:val="005C385E"/>
    <w:rsid w:val="005D1420"/>
    <w:rsid w:val="005D20CB"/>
    <w:rsid w:val="005D2704"/>
    <w:rsid w:val="005D7D24"/>
    <w:rsid w:val="005E7595"/>
    <w:rsid w:val="005F04B1"/>
    <w:rsid w:val="005F229E"/>
    <w:rsid w:val="005F4ADA"/>
    <w:rsid w:val="006015C0"/>
    <w:rsid w:val="00604FF3"/>
    <w:rsid w:val="006052CA"/>
    <w:rsid w:val="00610265"/>
    <w:rsid w:val="00612531"/>
    <w:rsid w:val="00614165"/>
    <w:rsid w:val="00616FD9"/>
    <w:rsid w:val="006209EC"/>
    <w:rsid w:val="00620F11"/>
    <w:rsid w:val="006334E5"/>
    <w:rsid w:val="006428CA"/>
    <w:rsid w:val="00651728"/>
    <w:rsid w:val="00653C7E"/>
    <w:rsid w:val="0067038A"/>
    <w:rsid w:val="00670FC5"/>
    <w:rsid w:val="00673EAB"/>
    <w:rsid w:val="006800E5"/>
    <w:rsid w:val="00680721"/>
    <w:rsid w:val="00682C06"/>
    <w:rsid w:val="00685930"/>
    <w:rsid w:val="00685CBC"/>
    <w:rsid w:val="00690209"/>
    <w:rsid w:val="00693196"/>
    <w:rsid w:val="006B3AF7"/>
    <w:rsid w:val="006D3D5E"/>
    <w:rsid w:val="006E0E17"/>
    <w:rsid w:val="006E19D0"/>
    <w:rsid w:val="006E50C3"/>
    <w:rsid w:val="006E7071"/>
    <w:rsid w:val="006F256C"/>
    <w:rsid w:val="006F3E48"/>
    <w:rsid w:val="006F474A"/>
    <w:rsid w:val="00706F5D"/>
    <w:rsid w:val="00726BE0"/>
    <w:rsid w:val="00727597"/>
    <w:rsid w:val="007338FA"/>
    <w:rsid w:val="00735046"/>
    <w:rsid w:val="00761E11"/>
    <w:rsid w:val="00766F07"/>
    <w:rsid w:val="00787EAC"/>
    <w:rsid w:val="0079079C"/>
    <w:rsid w:val="007931D2"/>
    <w:rsid w:val="00795501"/>
    <w:rsid w:val="007A4ACF"/>
    <w:rsid w:val="007B409A"/>
    <w:rsid w:val="007C72C1"/>
    <w:rsid w:val="007D08AB"/>
    <w:rsid w:val="007D352A"/>
    <w:rsid w:val="007E4CCA"/>
    <w:rsid w:val="007F20C6"/>
    <w:rsid w:val="007F6402"/>
    <w:rsid w:val="007F6C62"/>
    <w:rsid w:val="008021BF"/>
    <w:rsid w:val="008044C1"/>
    <w:rsid w:val="0080591C"/>
    <w:rsid w:val="00807AF0"/>
    <w:rsid w:val="008239F5"/>
    <w:rsid w:val="008345A0"/>
    <w:rsid w:val="008368AA"/>
    <w:rsid w:val="00840DEF"/>
    <w:rsid w:val="00845649"/>
    <w:rsid w:val="008457F1"/>
    <w:rsid w:val="00853300"/>
    <w:rsid w:val="00860F10"/>
    <w:rsid w:val="00863C35"/>
    <w:rsid w:val="00875665"/>
    <w:rsid w:val="008811FF"/>
    <w:rsid w:val="008857B8"/>
    <w:rsid w:val="008946CC"/>
    <w:rsid w:val="008A04C1"/>
    <w:rsid w:val="008A112B"/>
    <w:rsid w:val="008A4231"/>
    <w:rsid w:val="008B3087"/>
    <w:rsid w:val="008B62AA"/>
    <w:rsid w:val="008C461A"/>
    <w:rsid w:val="008C5ECE"/>
    <w:rsid w:val="008C74C4"/>
    <w:rsid w:val="008D5E0C"/>
    <w:rsid w:val="008F2C93"/>
    <w:rsid w:val="008F6D31"/>
    <w:rsid w:val="00907924"/>
    <w:rsid w:val="00924FD5"/>
    <w:rsid w:val="00926229"/>
    <w:rsid w:val="009338E2"/>
    <w:rsid w:val="00944679"/>
    <w:rsid w:val="00955692"/>
    <w:rsid w:val="009603D1"/>
    <w:rsid w:val="00973C1E"/>
    <w:rsid w:val="0097437D"/>
    <w:rsid w:val="00982304"/>
    <w:rsid w:val="009869EE"/>
    <w:rsid w:val="009877CD"/>
    <w:rsid w:val="00987B84"/>
    <w:rsid w:val="00987DAF"/>
    <w:rsid w:val="009911DC"/>
    <w:rsid w:val="00991BF3"/>
    <w:rsid w:val="009A1829"/>
    <w:rsid w:val="009A2DB4"/>
    <w:rsid w:val="009B0CEF"/>
    <w:rsid w:val="009B1D36"/>
    <w:rsid w:val="009C3760"/>
    <w:rsid w:val="009C4013"/>
    <w:rsid w:val="009D2796"/>
    <w:rsid w:val="009D7C65"/>
    <w:rsid w:val="009E2EBD"/>
    <w:rsid w:val="009E4805"/>
    <w:rsid w:val="009F0319"/>
    <w:rsid w:val="009F07AE"/>
    <w:rsid w:val="009F1A04"/>
    <w:rsid w:val="009F255B"/>
    <w:rsid w:val="00A001C7"/>
    <w:rsid w:val="00A0165B"/>
    <w:rsid w:val="00A03AD8"/>
    <w:rsid w:val="00A13466"/>
    <w:rsid w:val="00A16E1F"/>
    <w:rsid w:val="00A24E9C"/>
    <w:rsid w:val="00A254E3"/>
    <w:rsid w:val="00A30AB5"/>
    <w:rsid w:val="00A351E7"/>
    <w:rsid w:val="00A57728"/>
    <w:rsid w:val="00A62362"/>
    <w:rsid w:val="00A62B44"/>
    <w:rsid w:val="00A646C6"/>
    <w:rsid w:val="00A65BFC"/>
    <w:rsid w:val="00A8280B"/>
    <w:rsid w:val="00A82CA2"/>
    <w:rsid w:val="00A86D07"/>
    <w:rsid w:val="00A953DD"/>
    <w:rsid w:val="00AC2D33"/>
    <w:rsid w:val="00AE4DA2"/>
    <w:rsid w:val="00AF1908"/>
    <w:rsid w:val="00AF5334"/>
    <w:rsid w:val="00AF683D"/>
    <w:rsid w:val="00AF7081"/>
    <w:rsid w:val="00B018C6"/>
    <w:rsid w:val="00B10065"/>
    <w:rsid w:val="00B100AB"/>
    <w:rsid w:val="00B11072"/>
    <w:rsid w:val="00B13FA8"/>
    <w:rsid w:val="00B25838"/>
    <w:rsid w:val="00B351FF"/>
    <w:rsid w:val="00B36D30"/>
    <w:rsid w:val="00B4388E"/>
    <w:rsid w:val="00B508DF"/>
    <w:rsid w:val="00B55A71"/>
    <w:rsid w:val="00B60176"/>
    <w:rsid w:val="00B61323"/>
    <w:rsid w:val="00B62AA4"/>
    <w:rsid w:val="00B70861"/>
    <w:rsid w:val="00B73457"/>
    <w:rsid w:val="00B80FE8"/>
    <w:rsid w:val="00B8234B"/>
    <w:rsid w:val="00B84EF7"/>
    <w:rsid w:val="00BA00D5"/>
    <w:rsid w:val="00BA1FC7"/>
    <w:rsid w:val="00BA444B"/>
    <w:rsid w:val="00BA7908"/>
    <w:rsid w:val="00BA79D5"/>
    <w:rsid w:val="00BB09E9"/>
    <w:rsid w:val="00BB4248"/>
    <w:rsid w:val="00BD14C2"/>
    <w:rsid w:val="00BD388D"/>
    <w:rsid w:val="00BE0DB5"/>
    <w:rsid w:val="00BE16F8"/>
    <w:rsid w:val="00BE1CC6"/>
    <w:rsid w:val="00BE66DF"/>
    <w:rsid w:val="00BF32AF"/>
    <w:rsid w:val="00C04E83"/>
    <w:rsid w:val="00C10723"/>
    <w:rsid w:val="00C122DE"/>
    <w:rsid w:val="00C155EA"/>
    <w:rsid w:val="00C1570A"/>
    <w:rsid w:val="00C25C25"/>
    <w:rsid w:val="00C263D3"/>
    <w:rsid w:val="00C310B1"/>
    <w:rsid w:val="00C36EAE"/>
    <w:rsid w:val="00C51907"/>
    <w:rsid w:val="00C57201"/>
    <w:rsid w:val="00C578A0"/>
    <w:rsid w:val="00C6042A"/>
    <w:rsid w:val="00C651F2"/>
    <w:rsid w:val="00C715AD"/>
    <w:rsid w:val="00C763D5"/>
    <w:rsid w:val="00C902D0"/>
    <w:rsid w:val="00C92AA3"/>
    <w:rsid w:val="00C92BC0"/>
    <w:rsid w:val="00C97E4B"/>
    <w:rsid w:val="00CA2B21"/>
    <w:rsid w:val="00CB0BEE"/>
    <w:rsid w:val="00CC25A5"/>
    <w:rsid w:val="00CC6505"/>
    <w:rsid w:val="00CE7A0B"/>
    <w:rsid w:val="00D020F6"/>
    <w:rsid w:val="00D03FFD"/>
    <w:rsid w:val="00D0628A"/>
    <w:rsid w:val="00D1236C"/>
    <w:rsid w:val="00D13ADB"/>
    <w:rsid w:val="00D1421F"/>
    <w:rsid w:val="00D15B97"/>
    <w:rsid w:val="00D17997"/>
    <w:rsid w:val="00D21151"/>
    <w:rsid w:val="00D21E86"/>
    <w:rsid w:val="00D27FE3"/>
    <w:rsid w:val="00D341EB"/>
    <w:rsid w:val="00D36B50"/>
    <w:rsid w:val="00D371B3"/>
    <w:rsid w:val="00D53A64"/>
    <w:rsid w:val="00D5474F"/>
    <w:rsid w:val="00D60195"/>
    <w:rsid w:val="00D61B72"/>
    <w:rsid w:val="00D61D7F"/>
    <w:rsid w:val="00D818AE"/>
    <w:rsid w:val="00D861B3"/>
    <w:rsid w:val="00DA25F3"/>
    <w:rsid w:val="00DA5CDE"/>
    <w:rsid w:val="00DC42BB"/>
    <w:rsid w:val="00DC5888"/>
    <w:rsid w:val="00DC72D4"/>
    <w:rsid w:val="00DD5C43"/>
    <w:rsid w:val="00DF1936"/>
    <w:rsid w:val="00DF4273"/>
    <w:rsid w:val="00E05A99"/>
    <w:rsid w:val="00E116D7"/>
    <w:rsid w:val="00E13DBE"/>
    <w:rsid w:val="00E2181A"/>
    <w:rsid w:val="00E33259"/>
    <w:rsid w:val="00E41A1A"/>
    <w:rsid w:val="00E51C6C"/>
    <w:rsid w:val="00E54F64"/>
    <w:rsid w:val="00E66878"/>
    <w:rsid w:val="00E73776"/>
    <w:rsid w:val="00E74064"/>
    <w:rsid w:val="00E819D8"/>
    <w:rsid w:val="00E96AFD"/>
    <w:rsid w:val="00EA642A"/>
    <w:rsid w:val="00ED2031"/>
    <w:rsid w:val="00EE4492"/>
    <w:rsid w:val="00EF41F2"/>
    <w:rsid w:val="00F020E6"/>
    <w:rsid w:val="00F06A85"/>
    <w:rsid w:val="00F070A4"/>
    <w:rsid w:val="00F11F34"/>
    <w:rsid w:val="00F172F9"/>
    <w:rsid w:val="00F226C0"/>
    <w:rsid w:val="00F24198"/>
    <w:rsid w:val="00F33350"/>
    <w:rsid w:val="00F35F20"/>
    <w:rsid w:val="00F53AC1"/>
    <w:rsid w:val="00F640CB"/>
    <w:rsid w:val="00F64776"/>
    <w:rsid w:val="00F6624B"/>
    <w:rsid w:val="00F76009"/>
    <w:rsid w:val="00F8685B"/>
    <w:rsid w:val="00F9161B"/>
    <w:rsid w:val="00FA60C8"/>
    <w:rsid w:val="00FB46E0"/>
    <w:rsid w:val="00FC138D"/>
    <w:rsid w:val="00FD22E5"/>
    <w:rsid w:val="00FD36AB"/>
    <w:rsid w:val="00FD443E"/>
    <w:rsid w:val="00FD754D"/>
    <w:rsid w:val="00FE334E"/>
    <w:rsid w:val="00FF6452"/>
    <w:rsid w:val="014D537A"/>
    <w:rsid w:val="021A7A9E"/>
    <w:rsid w:val="022B0BE4"/>
    <w:rsid w:val="03F31506"/>
    <w:rsid w:val="04B527D9"/>
    <w:rsid w:val="06F005A3"/>
    <w:rsid w:val="07F7475B"/>
    <w:rsid w:val="07FF3BCF"/>
    <w:rsid w:val="0B841BA3"/>
    <w:rsid w:val="0BCC0068"/>
    <w:rsid w:val="0E4D1166"/>
    <w:rsid w:val="1016068C"/>
    <w:rsid w:val="12D57908"/>
    <w:rsid w:val="13146109"/>
    <w:rsid w:val="13796761"/>
    <w:rsid w:val="145575F5"/>
    <w:rsid w:val="14B72BF7"/>
    <w:rsid w:val="17300FAE"/>
    <w:rsid w:val="17D034F4"/>
    <w:rsid w:val="181474FB"/>
    <w:rsid w:val="188E4EF9"/>
    <w:rsid w:val="1920551D"/>
    <w:rsid w:val="1BFA6280"/>
    <w:rsid w:val="1CDD32DE"/>
    <w:rsid w:val="1D244CC0"/>
    <w:rsid w:val="1DF03594"/>
    <w:rsid w:val="1E9708F4"/>
    <w:rsid w:val="1FEC1502"/>
    <w:rsid w:val="20455ED7"/>
    <w:rsid w:val="221F5FE1"/>
    <w:rsid w:val="24ED64C0"/>
    <w:rsid w:val="25A97967"/>
    <w:rsid w:val="2617652D"/>
    <w:rsid w:val="27583F16"/>
    <w:rsid w:val="277C2672"/>
    <w:rsid w:val="28AE5DA0"/>
    <w:rsid w:val="29A229AA"/>
    <w:rsid w:val="29B72C59"/>
    <w:rsid w:val="29E12534"/>
    <w:rsid w:val="2AB06F5C"/>
    <w:rsid w:val="2B2144F2"/>
    <w:rsid w:val="2D401DCB"/>
    <w:rsid w:val="2D780BB7"/>
    <w:rsid w:val="2EE629B9"/>
    <w:rsid w:val="2F8D413C"/>
    <w:rsid w:val="304759AE"/>
    <w:rsid w:val="305A10DC"/>
    <w:rsid w:val="333D6B71"/>
    <w:rsid w:val="338B5A3D"/>
    <w:rsid w:val="339F4CE4"/>
    <w:rsid w:val="3498710C"/>
    <w:rsid w:val="34E158C8"/>
    <w:rsid w:val="352A0E84"/>
    <w:rsid w:val="369249FD"/>
    <w:rsid w:val="37C80C83"/>
    <w:rsid w:val="390F6E62"/>
    <w:rsid w:val="3BDD16AD"/>
    <w:rsid w:val="3BE17E5E"/>
    <w:rsid w:val="3C39604F"/>
    <w:rsid w:val="3C493218"/>
    <w:rsid w:val="3D88128E"/>
    <w:rsid w:val="3DFB699E"/>
    <w:rsid w:val="3F1152DB"/>
    <w:rsid w:val="3F734F29"/>
    <w:rsid w:val="403E0537"/>
    <w:rsid w:val="406C668C"/>
    <w:rsid w:val="407075FE"/>
    <w:rsid w:val="41D01D81"/>
    <w:rsid w:val="43A613BA"/>
    <w:rsid w:val="443604E3"/>
    <w:rsid w:val="44EF5479"/>
    <w:rsid w:val="474F1BA0"/>
    <w:rsid w:val="49530F1B"/>
    <w:rsid w:val="49B93C25"/>
    <w:rsid w:val="4A623A7D"/>
    <w:rsid w:val="4D93183A"/>
    <w:rsid w:val="4E6D70EB"/>
    <w:rsid w:val="508D1D98"/>
    <w:rsid w:val="50A309A8"/>
    <w:rsid w:val="51CC1588"/>
    <w:rsid w:val="52196741"/>
    <w:rsid w:val="531C6FD2"/>
    <w:rsid w:val="532E3D30"/>
    <w:rsid w:val="54EC3827"/>
    <w:rsid w:val="554F0DE3"/>
    <w:rsid w:val="5642738E"/>
    <w:rsid w:val="57324105"/>
    <w:rsid w:val="5737087F"/>
    <w:rsid w:val="586E4D04"/>
    <w:rsid w:val="588D2453"/>
    <w:rsid w:val="59373F19"/>
    <w:rsid w:val="59F236A1"/>
    <w:rsid w:val="5A30410A"/>
    <w:rsid w:val="5C1017AA"/>
    <w:rsid w:val="5C4916FC"/>
    <w:rsid w:val="5C7631EC"/>
    <w:rsid w:val="5CC94B33"/>
    <w:rsid w:val="5CE65A7D"/>
    <w:rsid w:val="5D5B11BE"/>
    <w:rsid w:val="5E254CF8"/>
    <w:rsid w:val="60DF25B4"/>
    <w:rsid w:val="61915061"/>
    <w:rsid w:val="620977FD"/>
    <w:rsid w:val="65AF4674"/>
    <w:rsid w:val="67041331"/>
    <w:rsid w:val="673C2647"/>
    <w:rsid w:val="674A1F08"/>
    <w:rsid w:val="67A2053C"/>
    <w:rsid w:val="67E03AE1"/>
    <w:rsid w:val="69256789"/>
    <w:rsid w:val="6A000E13"/>
    <w:rsid w:val="6B027A29"/>
    <w:rsid w:val="6B890ED9"/>
    <w:rsid w:val="6BBB0033"/>
    <w:rsid w:val="6CCF3B7F"/>
    <w:rsid w:val="6D9F2C6B"/>
    <w:rsid w:val="6E863FB4"/>
    <w:rsid w:val="6FB057B1"/>
    <w:rsid w:val="6FFC6CDE"/>
    <w:rsid w:val="72EE0EB9"/>
    <w:rsid w:val="731E517E"/>
    <w:rsid w:val="73C21AD8"/>
    <w:rsid w:val="73C6318B"/>
    <w:rsid w:val="744F68D5"/>
    <w:rsid w:val="76807860"/>
    <w:rsid w:val="77577900"/>
    <w:rsid w:val="797D4E7D"/>
    <w:rsid w:val="7E0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标题 1 字符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18">
    <w:name w:val="文档结构图 字符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9">
    <w:name w:val="批注文字 字符"/>
    <w:link w:val="4"/>
    <w:qFormat/>
    <w:uiPriority w:val="99"/>
    <w:rPr>
      <w:kern w:val="2"/>
      <w:sz w:val="21"/>
      <w:szCs w:val="24"/>
    </w:rPr>
  </w:style>
  <w:style w:type="character" w:customStyle="1" w:styleId="20">
    <w:name w:val="批注框文本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3">
    <w:name w:val="批注主题 字符"/>
    <w:link w:val="10"/>
    <w:qFormat/>
    <w:uiPriority w:val="99"/>
    <w:rPr>
      <w:b/>
      <w:bCs/>
      <w:kern w:val="2"/>
      <w:sz w:val="21"/>
      <w:szCs w:val="24"/>
    </w:rPr>
  </w:style>
  <w:style w:type="character" w:customStyle="1" w:styleId="24">
    <w:name w:val="访问过的超链接1"/>
    <w:unhideWhenUsed/>
    <w:qFormat/>
    <w:uiPriority w:val="99"/>
    <w:rPr>
      <w:color w:val="954F72"/>
      <w:u w:val="single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7">
    <w:name w:val="xl1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12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0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3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kern w:val="0"/>
      <w:szCs w:val="21"/>
    </w:rPr>
  </w:style>
  <w:style w:type="paragraph" w:customStyle="1" w:styleId="37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43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4"/>
    </w:rPr>
  </w:style>
  <w:style w:type="paragraph" w:customStyle="1" w:styleId="4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48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4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50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53">
    <w:name w:val="xl13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5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xl1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57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6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6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">
    <w:name w:val="xl12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4"/>
    </w:rPr>
  </w:style>
  <w:style w:type="paragraph" w:customStyle="1" w:styleId="65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6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67">
    <w:name w:val="xl10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9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4"/>
    </w:rPr>
  </w:style>
  <w:style w:type="paragraph" w:customStyle="1" w:styleId="7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6">
    <w:name w:val="xl13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7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8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81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样式1"/>
    <w:basedOn w:val="2"/>
    <w:next w:val="1"/>
    <w:qFormat/>
    <w:uiPriority w:val="0"/>
    <w:pPr>
      <w:keepLines w:val="0"/>
      <w:spacing w:before="0" w:after="0" w:line="240" w:lineRule="auto"/>
      <w:jc w:val="center"/>
      <w:outlineLvl w:val="9"/>
    </w:pPr>
    <w:rPr>
      <w:rFonts w:ascii="方正小标宋_GBK" w:hAnsi="宋体" w:eastAsia="方正小标宋_GBK"/>
      <w:sz w:val="36"/>
      <w:szCs w:val="36"/>
    </w:rPr>
  </w:style>
  <w:style w:type="paragraph" w:customStyle="1" w:styleId="84">
    <w:name w:val="xl1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8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8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8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9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9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9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9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9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0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10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03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6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10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8">
    <w:name w:val="xl11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11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2">
    <w:name w:val="xl1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11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4">
    <w:name w:val="网格型浅色1"/>
    <w:basedOn w:val="11"/>
    <w:qFormat/>
    <w:uiPriority w:val="40"/>
    <w:rPr>
      <w:rFonts w:ascii="Calibri" w:hAnsi="Calibri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15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6">
    <w:name w:val="edui-unclickable"/>
    <w:qFormat/>
    <w:uiPriority w:val="0"/>
    <w:rPr>
      <w:color w:val="808080"/>
    </w:rPr>
  </w:style>
  <w:style w:type="character" w:customStyle="1" w:styleId="117">
    <w:name w:val="edui-clickable2"/>
    <w:qFormat/>
    <w:uiPriority w:val="0"/>
    <w:rPr>
      <w:color w:val="0000FF"/>
      <w:u w:val="single"/>
    </w:rPr>
  </w:style>
  <w:style w:type="character" w:customStyle="1" w:styleId="118">
    <w:name w:val="checkbox-line-text1"/>
    <w:qFormat/>
    <w:uiPriority w:val="0"/>
  </w:style>
  <w:style w:type="character" w:customStyle="1" w:styleId="119">
    <w:name w:val="edui-clickable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7</Pages>
  <Words>2531</Words>
  <Characters>2574</Characters>
  <Lines>21</Lines>
  <Paragraphs>6</Paragraphs>
  <TotalTime>2</TotalTime>
  <ScaleCrop>false</ScaleCrop>
  <LinksUpToDate>false</LinksUpToDate>
  <CharactersWithSpaces>2603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2021-12-29T05:37:00Z</dcterms:created>
  <dc:creator>田甜</dc:creator>
  <cp:lastModifiedBy>shelly</cp:lastModifiedBy>
  <cp:lastPrinted>2019-07-09T08:25:00Z</cp:lastPrinted>
  <dcterms:modified xsi:type="dcterms:W3CDTF">2025-05-19T09:14:03Z</dcterms:modified>
  <dc:title>（局发文式样）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9DAD2BD9A1B34133BF68E4B64D010FBB</vt:lpwstr>
  </property>
  <property fmtid="{D5CDD505-2E9C-101B-9397-08002B2CF9AE}" pid="4" name="KSOTemplateDocerSaveRecord">
    <vt:lpwstr>eyJoZGlkIjoiYjA5MzZmYmVmMmJjZTUzMzUwMzMyOGVmYmVjMDM2ZGUifQ==</vt:lpwstr>
  </property>
</Properties>
</file>