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药品生产企业名单（第5期）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重庆天江一方药业有限公司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91500107MA5YMQWB1C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渝20190159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2024/7/30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C845C86"/>
    <w:rsid w:val="108D40E4"/>
    <w:rsid w:val="2CD675B3"/>
    <w:rsid w:val="3B056063"/>
    <w:rsid w:val="40072C02"/>
    <w:rsid w:val="56E47BA9"/>
    <w:rsid w:val="7AA1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2024-01-30T02:01:14Z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4651FED2DBBB4BED8D6AF862CB3B7F67_11</vt:lpwstr>
  </property>
</Properties>
</file>